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28"/>
          <w:szCs w:val="36"/>
        </w:rPr>
      </w:pPr>
      <w:bookmarkStart w:id="0" w:name="_GoBack"/>
      <w:bookmarkEnd w:id="0"/>
      <w:r>
        <w:rPr>
          <w:rFonts w:hint="eastAsia" w:ascii="仿宋_GB2312" w:hAnsi="仿宋_GB2312" w:eastAsia="仿宋_GB2312" w:cs="仿宋_GB2312"/>
          <w:b/>
          <w:bCs/>
          <w:sz w:val="28"/>
          <w:szCs w:val="36"/>
        </w:rPr>
        <w:t>关于申报2025年黄山市社会科学创新发展研究课题的通知</w:t>
      </w:r>
    </w:p>
    <w:p>
      <w:pPr>
        <w:rPr>
          <w:rFonts w:hint="eastAsia" w:ascii="仿宋_GB2312" w:hAnsi="仿宋_GB2312" w:eastAsia="仿宋_GB2312" w:cs="仿宋_GB2312"/>
          <w:sz w:val="22"/>
          <w:szCs w:val="28"/>
        </w:rPr>
      </w:pP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各区县委宣传部、社科联，市直和驻黄有关单位，市属社会组织，全国（省、市）社科普及基地，社会各界人士：</w:t>
      </w:r>
    </w:p>
    <w:p>
      <w:pPr>
        <w:rPr>
          <w:rFonts w:hint="eastAsia" w:ascii="仿宋_GB2312" w:hAnsi="仿宋_GB2312" w:eastAsia="仿宋_GB2312" w:cs="仿宋_GB2312"/>
          <w:sz w:val="22"/>
          <w:szCs w:val="28"/>
        </w:rPr>
      </w:pPr>
    </w:p>
    <w:p>
      <w:pPr>
        <w:ind w:firstLine="440" w:firstLineChars="200"/>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为全面贯彻党的二十大和二十届二中、三中全会，深入贯彻落实习近平总书记考察安徽重要讲话精神，落细落实市委七届八次全会和市八届人大五次会议精神，充分发挥黄山市社会科学创新发展研究课题服务经济社会发展的决策参考作用，充分调动我市社科工作者积极性、主动性和创造性，持续强化我市社科工作者主体意识，推进学术方法创新，学术原创能力和水平提升，为奋力谱写中国式现代化黄山篇章提供智力支持，根据《黄山市社会科学创新发展研究课题管理办法》，现将2025年社会科学创新发展研究课题有关事项通知如下：</w:t>
      </w:r>
    </w:p>
    <w:p>
      <w:pPr>
        <w:rPr>
          <w:rFonts w:hint="eastAsia" w:ascii="仿宋_GB2312" w:hAnsi="仿宋_GB2312" w:eastAsia="仿宋_GB2312" w:cs="仿宋_GB2312"/>
          <w:sz w:val="22"/>
          <w:szCs w:val="28"/>
        </w:rPr>
      </w:pPr>
    </w:p>
    <w:p>
      <w:pP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一、总体目标</w:t>
      </w:r>
    </w:p>
    <w:p>
      <w:pPr>
        <w:rPr>
          <w:rFonts w:hint="eastAsia" w:ascii="仿宋_GB2312" w:hAnsi="仿宋_GB2312" w:eastAsia="仿宋_GB2312" w:cs="仿宋_GB2312"/>
          <w:sz w:val="22"/>
          <w:szCs w:val="28"/>
        </w:rPr>
      </w:pPr>
    </w:p>
    <w:p>
      <w:pPr>
        <w:ind w:firstLine="440" w:firstLineChars="200"/>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以习近平新时代中国特色社会主义思想为指导，深入贯彻党的二十大和二十届二中、三中全会精神，全面贯彻落实习近平文化思想和习近平总书记考察安徽重要讲话精神，坚持正确的政治方向、价值取向和学术导向，紧扣黄山市经济社会高质量发展中的重大理论与现实问题，全面提升理论武装、决策服务、学术创新、文化传承的能力水平，不断增强全市哲学社会科学的总体实力、核心竞争力和影响力，打造“中国特色、黄山特点、徽州风格”的哲学社会科学品牌。</w:t>
      </w:r>
    </w:p>
    <w:p>
      <w:pPr>
        <w:rPr>
          <w:rFonts w:hint="eastAsia" w:ascii="仿宋_GB2312" w:hAnsi="仿宋_GB2312" w:eastAsia="仿宋_GB2312" w:cs="仿宋_GB2312"/>
          <w:b/>
          <w:bCs/>
          <w:sz w:val="22"/>
          <w:szCs w:val="28"/>
        </w:rPr>
      </w:pPr>
    </w:p>
    <w:p>
      <w:pP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二、课题申报</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（一）2025年课题申报时间为4月15日—5月15日。</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课题申报表中凡属课题申报者、申报单位填写项目请勿遗漏，以市属社会组织形式申报的课题，请加盖公章。申报时只需提供一份书面表格，另将电子表格发往huangshanshekelian@vip.163.com邮箱，并请在邮件主题栏注写“×××申报2025黄山市社会科学创新发展研究课题”。（如因未按要求标注邮件主题导致课题遗漏，市社科联将不承担相关责任）</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2025年黄山市社会科学创新发展研究课题申报表》《2025年黄山市社会科学创新发展研究课题申报汇总表》请登录黄山市社会科学界联合会网站下载（网址：http://www.hsskl.cn/）。联系人：倪姝娜，联系电话：0559-2355856。</w:t>
      </w:r>
    </w:p>
    <w:p>
      <w:pPr>
        <w:rPr>
          <w:rFonts w:hint="eastAsia" w:ascii="仿宋_GB2312" w:hAnsi="仿宋_GB2312" w:eastAsia="仿宋_GB2312" w:cs="仿宋_GB2312"/>
          <w:b/>
          <w:bCs/>
          <w:sz w:val="22"/>
          <w:szCs w:val="28"/>
        </w:rPr>
      </w:pPr>
    </w:p>
    <w:p>
      <w:pP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三、课题立项</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（一）5月下旬，市社科联组织开展课题立项评审并发布。</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（二）研究论文成果篇幅不超过8000字，并在正文前附300字左右内容提要及关键词。引文和史料要注明出处（统一要求为页下注），正文后面写明联系方式，10月底前提交。</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三）11月底前，市社科联组织专家对研究成果进行评审，公示，发布结项通知，颁发结项证书。对荣获一、二、三等奖和优秀奖课题分别给予3000元、2000元、1000元、500元奖励。活动期间市社科联将进行项目跟踪督查，了解课题研究进展，确保课题高质量按时完成。</w:t>
      </w:r>
    </w:p>
    <w:p>
      <w:pPr>
        <w:rPr>
          <w:rFonts w:hint="eastAsia" w:ascii="仿宋_GB2312" w:hAnsi="仿宋_GB2312" w:eastAsia="仿宋_GB2312" w:cs="仿宋_GB2312"/>
          <w:sz w:val="22"/>
          <w:szCs w:val="28"/>
        </w:rPr>
      </w:pPr>
    </w:p>
    <w:p>
      <w:pPr>
        <w:rPr>
          <w:rFonts w:hint="eastAsia" w:ascii="仿宋_GB2312" w:hAnsi="仿宋_GB2312" w:eastAsia="仿宋_GB2312" w:cs="仿宋_GB2312"/>
          <w:b/>
          <w:bCs/>
          <w:sz w:val="22"/>
          <w:szCs w:val="28"/>
        </w:rPr>
      </w:pPr>
      <w:r>
        <w:rPr>
          <w:rFonts w:hint="eastAsia" w:ascii="仿宋_GB2312" w:hAnsi="仿宋_GB2312" w:eastAsia="仿宋_GB2312" w:cs="仿宋_GB2312"/>
          <w:b/>
          <w:bCs/>
          <w:sz w:val="22"/>
          <w:szCs w:val="28"/>
        </w:rPr>
        <w:t>四、选题指南</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★1.习近平新时代中国特色社会主义思想研究；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★2.习近平新时代中国特色社会主义思想在黄山的生动实践研究；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★3.深入学习贯彻党的二十届三中全会精神，推动黄山市经济社会高质量发展研究 ；</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★4.深入学习贯彻习近平法治思想，建设新时代法治黄山路径研究；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★5.习近平文化思想引领徽州文化创造性转化创新性发展路径研究；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★6.习近平总书记考察安徽重要讲话精神的黄山实践研究；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★7.奋力谱写中国式现代化黄山篇章的路径研究；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★8.深入学习习近平总书记给“中国好人”李培生、胡晓春重要回信精神，探索基层社会治理中的角色与作用研究；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9.深入学习贯彻习近平总书记关于做好党的统一战线工作的重要思想，推动黄山统战工作高质量发展的路径研究；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10.深入学习贯彻习近平总书记关于加强和改进民族工作的重要思想，铸牢中华民族共同体意识的实践路径；</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11.探索徽文化在促进港澳台侨务和海外统战工作的作用发挥；</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12.黄山市全面深化改革的思考与探索；</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13.黄山市高端服务业高质量发展实现路径研究；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14.黄山市休闲度假产业升级路径与策略研究；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15.黄山市未来产业培育路径与新质生产力发展模式研究；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16.黄山市战略性新兴产业集群发展策略研究；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17.黄山市科技创新和产业创新融合发展研究；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18.长三角创新创业发展联盟给黄山市带来的机遇与挑战研究；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19.黄山市“人工智能+”未来产业培育的实践路径；</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20.黄山市未来产业创新链、产业链、资金链、人才链深度融合发展路径研究；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21.以县城为重要载体的新型城镇化建设的路径探究；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22.培育新产业、新业态、新模式，提升黄山市城市吸引力、集聚力路径探究；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23.关于吸引集聚青年人才来黄创新创业有效路径的研究；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24.黄山市大健康产业的发展模式与创新策略研究；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25.徽州文化资源的挖掘与转化路径研究；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26.黄山市“以文塑旅、以旅彰文”的创新实践与优化路径研究；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27.皖南国际文化旅游示范区与国家级徽州文化生态保护区协同建设路径研究；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28.AI赋能黄山市文化产业的探索与研究；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29.民俗展演等特色品牌在黄山市文旅融合中的传播与推广策略研究；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30.借力数字游民提升徽州文化传播力影响力的探索；</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31.文旅服务与情绪价值双向提升的策略与实践研究 —— 以黄山市为例；</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32.徽州文化IP数字化开发中的AI辅助应用；</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33.基于元宇宙技术的徽文化沉浸式体验业态打造路径探究；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34.黄山市历史文化街区微改造促进文旅深度融合路径探析；</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35.徽剧非遗活态传承与黄山市文旅融合发展路径研究；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36.黄山市红色文旅资源的育人功能与旅游价值挖掘研究；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37.徽文化传承与新时代党建工作融合路径研究；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38.加强新兴领域党员教育管理有效办法思考；</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39.徽州文化中的廉洁文化资源挖掘与干部廉洁教育创新研究；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40.镇村一体化发展背景下和美乡村建设路径研究；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41.徽州文化中法治文化内涵挖掘与创新路径研究；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42.徽州文化中具象化的社会治理案例挖掘与应用研究；   </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43.徽州传统村落活化利用与乡村旅游融合发展研究；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44.徽州文化与江南文化的互动关系研究；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45.从理念到实践：黄山儿童友好城市建设路径研究；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46.黄山市“一刻钟便民生活圈”建设优化路径及对提升居民生活质量的作用；</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47.黄山市新安江—千岛湖生态保护合作区的生态价值转化路径研究；</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48.新安江流域生态产品价值实现与乡村振兴协同研究。</w:t>
      </w:r>
    </w:p>
    <w:p>
      <w:pPr>
        <w:rPr>
          <w:rFonts w:hint="eastAsia" w:ascii="仿宋_GB2312" w:hAnsi="仿宋_GB2312" w:eastAsia="仿宋_GB2312" w:cs="仿宋_GB2312"/>
          <w:sz w:val="22"/>
          <w:szCs w:val="28"/>
        </w:rPr>
      </w:pP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标★为年度重点选题，选题仅供参考，不限于以上选题。课题参与人员也可结合党的二十大、二十届三中全会精神和习近平总书记考察安徽重要讲话精神，以及市委七届八次全会和市八届人大五次会议精神自拟选题，为黄山市经济社会发展积极建言献策。）</w:t>
      </w:r>
    </w:p>
    <w:p>
      <w:pPr>
        <w:rPr>
          <w:rFonts w:hint="eastAsia" w:ascii="仿宋_GB2312" w:hAnsi="仿宋_GB2312" w:eastAsia="仿宋_GB2312" w:cs="仿宋_GB2312"/>
          <w:sz w:val="22"/>
          <w:szCs w:val="28"/>
        </w:rPr>
      </w:pP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xml:space="preserve">                              </w:t>
      </w:r>
      <w:r>
        <w:rPr>
          <w:rFonts w:hint="default" w:ascii="仿宋_GB2312" w:hAnsi="仿宋_GB2312" w:eastAsia="仿宋_GB2312" w:cs="仿宋_GB2312"/>
          <w:sz w:val="22"/>
          <w:szCs w:val="28"/>
          <w:lang w:val="en"/>
        </w:rPr>
        <w:t xml:space="preserve">            </w:t>
      </w:r>
      <w:r>
        <w:rPr>
          <w:rFonts w:hint="eastAsia" w:ascii="仿宋_GB2312" w:hAnsi="仿宋_GB2312" w:eastAsia="仿宋_GB2312" w:cs="仿宋_GB2312"/>
          <w:sz w:val="22"/>
          <w:szCs w:val="28"/>
        </w:rPr>
        <w:t>      黄山市社会科学界联合会</w:t>
      </w:r>
    </w:p>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w:t>
      </w:r>
      <w:r>
        <w:rPr>
          <w:rFonts w:hint="default" w:ascii="仿宋_GB2312" w:hAnsi="仿宋_GB2312" w:eastAsia="仿宋_GB2312" w:cs="仿宋_GB2312"/>
          <w:sz w:val="22"/>
          <w:szCs w:val="28"/>
          <w:lang w:val="en"/>
        </w:rPr>
        <w:t xml:space="preserve">     </w:t>
      </w:r>
      <w:r>
        <w:rPr>
          <w:rFonts w:hint="eastAsia" w:ascii="仿宋_GB2312" w:hAnsi="仿宋_GB2312" w:eastAsia="仿宋_GB2312" w:cs="仿宋_GB2312"/>
          <w:sz w:val="22"/>
          <w:szCs w:val="28"/>
        </w:rPr>
        <w:t xml:space="preserve">        2025年4月8日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D8658"/>
    <w:rsid w:val="66FD8658"/>
    <w:rsid w:val="ED7E45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4.33333333333333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2025-04-09T18:32:00Z</dcterms:created>
  <dc:creator>greatwall</dc:creator>
  <cp:lastModifiedBy>greatwall</cp:lastModifiedBy>
  <dcterms:modified xsi:type="dcterms:W3CDTF">2025-04-09T10:37:10Z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